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9C" w:rsidRPr="00134365" w:rsidRDefault="0001039C" w:rsidP="0001039C">
      <w:pPr>
        <w:pStyle w:val="Title"/>
        <w:rPr>
          <w:rFonts w:asciiTheme="minorHAnsi" w:hAnsiTheme="minorHAnsi" w:cstheme="minorHAnsi"/>
          <w:b/>
          <w:sz w:val="38"/>
          <w:szCs w:val="44"/>
        </w:rPr>
      </w:pPr>
      <w:r w:rsidRPr="00134365">
        <w:rPr>
          <w:rFonts w:asciiTheme="minorHAnsi" w:hAnsiTheme="minorHAnsi" w:cstheme="minorHAnsi"/>
          <w:b/>
          <w:sz w:val="38"/>
          <w:szCs w:val="44"/>
        </w:rPr>
        <w:t>SANCHAR NIGAM EXECUTIVES’ ASSOCIATION</w:t>
      </w:r>
    </w:p>
    <w:p w:rsidR="0001039C" w:rsidRPr="00134365" w:rsidRDefault="0001039C" w:rsidP="0001039C">
      <w:pPr>
        <w:pStyle w:val="Title"/>
        <w:rPr>
          <w:rFonts w:asciiTheme="minorHAnsi" w:hAnsiTheme="minorHAnsi" w:cstheme="minorHAnsi"/>
          <w:sz w:val="18"/>
        </w:rPr>
      </w:pPr>
      <w:r w:rsidRPr="00134365">
        <w:rPr>
          <w:rFonts w:asciiTheme="minorHAnsi" w:hAnsiTheme="minorHAnsi" w:cstheme="minorHAnsi"/>
          <w:sz w:val="18"/>
        </w:rPr>
        <w:t>(</w:t>
      </w:r>
      <w:r w:rsidR="00941F54" w:rsidRPr="00134365">
        <w:rPr>
          <w:rFonts w:asciiTheme="minorHAnsi" w:hAnsiTheme="minorHAnsi" w:cstheme="minorHAnsi"/>
          <w:sz w:val="18"/>
        </w:rPr>
        <w:t>Recognized</w:t>
      </w:r>
      <w:r w:rsidRPr="00134365">
        <w:rPr>
          <w:rFonts w:asciiTheme="minorHAnsi" w:hAnsiTheme="minorHAnsi" w:cstheme="minorHAnsi"/>
          <w:sz w:val="18"/>
        </w:rPr>
        <w:t xml:space="preserve"> Majority Executives’ Association)</w:t>
      </w:r>
    </w:p>
    <w:p w:rsidR="0001039C" w:rsidRPr="00134365" w:rsidRDefault="003F51B8" w:rsidP="0001039C">
      <w:pPr>
        <w:jc w:val="center"/>
        <w:rPr>
          <w:rFonts w:asciiTheme="minorHAnsi" w:hAnsiTheme="minorHAnsi" w:cstheme="minorHAnsi"/>
          <w:b/>
          <w:sz w:val="22"/>
          <w:szCs w:val="28"/>
        </w:rPr>
      </w:pPr>
      <w:r w:rsidRPr="003F51B8">
        <w:rPr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4" type="#_x0000_t202" style="position:absolute;left:0;text-align:left;margin-left:299.95pt;margin-top:12.3pt;width:171pt;height:9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/N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" stroked="f">
            <v:textbox>
              <w:txbxContent>
                <w:p w:rsidR="0001039C" w:rsidRDefault="0001039C" w:rsidP="0001039C">
                  <w:pPr>
                    <w:pStyle w:val="Heading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 P Jagadale </w:t>
                  </w:r>
                </w:p>
                <w:p w:rsidR="0001039C" w:rsidRDefault="0001039C" w:rsidP="0001039C">
                  <w:pPr>
                    <w:pStyle w:val="Heading4"/>
                    <w:rPr>
                      <w:rFonts w:asciiTheme="minorHAnsi" w:hAnsiTheme="minorHAnsi" w:cstheme="minorHAnsi"/>
                      <w:bCs w:val="0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</w:rPr>
                    <w:t>Circle Secretary,</w:t>
                  </w:r>
                </w:p>
                <w:p w:rsidR="0001039C" w:rsidRDefault="0001039C" w:rsidP="0001039C">
                  <w:pPr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Bangalore</w:t>
                  </w:r>
                </w:p>
                <w:p w:rsidR="0001039C" w:rsidRDefault="0001039C" w:rsidP="0001039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Mobile. 9449854799</w:t>
                  </w:r>
                </w:p>
                <w:p w:rsidR="0001039C" w:rsidRDefault="0001039C" w:rsidP="0001039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E-Mail:-   spjagadale.bsnl@gmail.com</w:t>
                  </w:r>
                </w:p>
                <w:p w:rsidR="0001039C" w:rsidRDefault="0001039C" w:rsidP="0001039C"/>
                <w:p w:rsidR="0001039C" w:rsidRDefault="0001039C" w:rsidP="0001039C">
                  <w:pPr>
                    <w:rPr>
                      <w:rFonts w:ascii="Bookman Old Style" w:hAnsi="Bookman Old Style"/>
                      <w:bCs/>
                    </w:rPr>
                  </w:pPr>
                </w:p>
                <w:p w:rsidR="0001039C" w:rsidRDefault="0001039C" w:rsidP="0001039C">
                  <w:pPr>
                    <w:rPr>
                      <w:b/>
                    </w:rPr>
                  </w:pPr>
                </w:p>
                <w:p w:rsidR="0001039C" w:rsidRDefault="0001039C" w:rsidP="0001039C">
                  <w:pPr>
                    <w:rPr>
                      <w:b/>
                    </w:rPr>
                  </w:pPr>
                </w:p>
                <w:p w:rsidR="0001039C" w:rsidRDefault="0001039C" w:rsidP="0001039C">
                  <w:pPr>
                    <w:rPr>
                      <w:b/>
                    </w:rPr>
                  </w:pPr>
                </w:p>
                <w:p w:rsidR="0001039C" w:rsidRDefault="0001039C" w:rsidP="0001039C">
                  <w:r>
                    <w:t>.</w:t>
                  </w:r>
                </w:p>
              </w:txbxContent>
            </v:textbox>
          </v:shape>
        </w:pict>
      </w:r>
      <w:r w:rsidR="0001039C" w:rsidRPr="00134365">
        <w:rPr>
          <w:rFonts w:asciiTheme="minorHAnsi" w:hAnsiTheme="minorHAnsi" w:cstheme="minorHAnsi"/>
          <w:b/>
          <w:sz w:val="22"/>
          <w:szCs w:val="28"/>
        </w:rPr>
        <w:t>KARNATAKA CIRCLE, BANGALORE.</w:t>
      </w:r>
    </w:p>
    <w:p w:rsidR="0079448B" w:rsidRDefault="0079448B" w:rsidP="0001039C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  <w:r w:rsidRPr="008935DE">
        <w:rPr>
          <w:rFonts w:asciiTheme="minorHAnsi" w:hAnsiTheme="minorHAnsi" w:cstheme="minorHAnsi"/>
          <w:noProof/>
          <w:sz w:val="28"/>
          <w:szCs w:val="28"/>
          <w:lang w:val="en-IN" w:eastAsia="en-IN"/>
        </w:rPr>
        <w:drawing>
          <wp:inline distT="0" distB="0" distL="0" distR="0">
            <wp:extent cx="1200150" cy="990600"/>
            <wp:effectExtent l="19050" t="0" r="0" b="0"/>
            <wp:docPr id="1" name="Picture 1" descr="D:\PBN SDE MSO&amp;I\SNEA\elections\SNE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BN SDE MSO&amp;I\SNEA\elections\SNE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10" cy="99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39C" w:rsidRDefault="0001039C" w:rsidP="0001039C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</w:p>
    <w:p w:rsidR="0001039C" w:rsidRPr="00134365" w:rsidRDefault="0001039C" w:rsidP="0001039C">
      <w:pPr>
        <w:tabs>
          <w:tab w:val="left" w:pos="4170"/>
        </w:tabs>
        <w:rPr>
          <w:rFonts w:asciiTheme="minorHAnsi" w:hAnsiTheme="minorHAnsi" w:cstheme="minorHAnsi"/>
          <w:sz w:val="4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1F54" w:rsidRPr="00134365" w:rsidRDefault="00941F54" w:rsidP="00941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</w:rPr>
      </w:pPr>
      <w:r w:rsidRPr="00134365">
        <w:rPr>
          <w:rFonts w:asciiTheme="minorHAnsi" w:hAnsiTheme="minorHAnsi" w:cstheme="minorHAnsi"/>
          <w:bCs/>
        </w:rPr>
        <w:t>No. SNEA/</w:t>
      </w:r>
      <w:r w:rsidR="00F51F34">
        <w:rPr>
          <w:rFonts w:asciiTheme="minorHAnsi" w:hAnsiTheme="minorHAnsi" w:cstheme="minorHAnsi"/>
          <w:bCs/>
        </w:rPr>
        <w:t>correspondence</w:t>
      </w:r>
      <w:r w:rsidRPr="00134365">
        <w:rPr>
          <w:rFonts w:asciiTheme="minorHAnsi" w:hAnsiTheme="minorHAnsi" w:cstheme="minorHAnsi"/>
          <w:bCs/>
        </w:rPr>
        <w:t>/</w:t>
      </w:r>
      <w:r w:rsidR="000C1917">
        <w:rPr>
          <w:rFonts w:asciiTheme="minorHAnsi" w:hAnsiTheme="minorHAnsi" w:cstheme="minorHAnsi"/>
          <w:bCs/>
        </w:rPr>
        <w:t>21</w:t>
      </w:r>
      <w:r w:rsidRPr="00134365">
        <w:rPr>
          <w:rFonts w:asciiTheme="minorHAnsi" w:hAnsiTheme="minorHAnsi" w:cstheme="minorHAnsi"/>
          <w:bCs/>
        </w:rPr>
        <w:t>-2</w:t>
      </w:r>
      <w:r w:rsidR="000C1917">
        <w:rPr>
          <w:rFonts w:asciiTheme="minorHAnsi" w:hAnsiTheme="minorHAnsi" w:cstheme="minorHAnsi"/>
          <w:bCs/>
        </w:rPr>
        <w:t>2</w:t>
      </w:r>
      <w:r w:rsidRPr="00134365">
        <w:rPr>
          <w:rFonts w:asciiTheme="minorHAnsi" w:hAnsiTheme="minorHAnsi" w:cstheme="minorHAnsi"/>
          <w:bCs/>
        </w:rPr>
        <w:t>/</w:t>
      </w:r>
      <w:r w:rsidRPr="00134365">
        <w:rPr>
          <w:rFonts w:asciiTheme="minorHAnsi" w:hAnsiTheme="minorHAnsi" w:cstheme="minorHAnsi"/>
          <w:bCs/>
        </w:rPr>
        <w:tab/>
      </w:r>
      <w:r w:rsidRPr="00134365">
        <w:rPr>
          <w:rFonts w:asciiTheme="minorHAnsi" w:hAnsiTheme="minorHAnsi" w:cstheme="minorHAnsi"/>
          <w:bCs/>
        </w:rPr>
        <w:tab/>
      </w:r>
      <w:r w:rsidRPr="00134365">
        <w:rPr>
          <w:rFonts w:asciiTheme="minorHAnsi" w:hAnsiTheme="minorHAnsi" w:cstheme="minorHAnsi"/>
          <w:bCs/>
        </w:rPr>
        <w:tab/>
      </w:r>
      <w:r w:rsidRPr="00134365">
        <w:rPr>
          <w:rFonts w:asciiTheme="minorHAnsi" w:hAnsiTheme="minorHAnsi" w:cstheme="minorHAnsi"/>
          <w:bCs/>
        </w:rPr>
        <w:tab/>
      </w:r>
      <w:r w:rsidR="00134365">
        <w:rPr>
          <w:rFonts w:asciiTheme="minorHAnsi" w:hAnsiTheme="minorHAnsi" w:cstheme="minorHAnsi"/>
          <w:bCs/>
        </w:rPr>
        <w:tab/>
      </w:r>
      <w:r w:rsidRPr="00134365">
        <w:rPr>
          <w:rFonts w:asciiTheme="minorHAnsi" w:hAnsiTheme="minorHAnsi" w:cstheme="minorHAnsi"/>
          <w:bCs/>
        </w:rPr>
        <w:t xml:space="preserve">dated </w:t>
      </w:r>
      <w:r w:rsidR="00FB1E9F">
        <w:rPr>
          <w:rFonts w:asciiTheme="minorHAnsi" w:hAnsiTheme="minorHAnsi" w:cstheme="minorHAnsi"/>
          <w:bCs/>
        </w:rPr>
        <w:t xml:space="preserve">at B’lore the </w:t>
      </w:r>
      <w:r w:rsidR="00554F9A">
        <w:rPr>
          <w:rFonts w:asciiTheme="minorHAnsi" w:hAnsiTheme="minorHAnsi" w:cstheme="minorHAnsi"/>
          <w:bCs/>
        </w:rPr>
        <w:t>02</w:t>
      </w:r>
      <w:r w:rsidR="000C1917">
        <w:rPr>
          <w:rFonts w:asciiTheme="minorHAnsi" w:hAnsiTheme="minorHAnsi" w:cstheme="minorHAnsi"/>
          <w:bCs/>
        </w:rPr>
        <w:t>.0</w:t>
      </w:r>
      <w:r w:rsidR="00554F9A">
        <w:rPr>
          <w:rFonts w:asciiTheme="minorHAnsi" w:hAnsiTheme="minorHAnsi" w:cstheme="minorHAnsi"/>
          <w:bCs/>
        </w:rPr>
        <w:t>2</w:t>
      </w:r>
      <w:r w:rsidR="000C1917">
        <w:rPr>
          <w:rFonts w:asciiTheme="minorHAnsi" w:hAnsiTheme="minorHAnsi" w:cstheme="minorHAnsi"/>
          <w:bCs/>
        </w:rPr>
        <w:t>.2022</w:t>
      </w:r>
    </w:p>
    <w:p w:rsidR="00941F54" w:rsidRDefault="00941F54" w:rsidP="0001039C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01039C" w:rsidRPr="00941F54" w:rsidRDefault="0001039C" w:rsidP="0001039C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41F54">
        <w:rPr>
          <w:rFonts w:asciiTheme="minorHAnsi" w:hAnsiTheme="minorHAnsi" w:cstheme="minorHAnsi"/>
          <w:bCs/>
          <w:sz w:val="28"/>
          <w:szCs w:val="28"/>
        </w:rPr>
        <w:t>To,</w:t>
      </w:r>
    </w:p>
    <w:p w:rsidR="00325237" w:rsidRDefault="00325237" w:rsidP="0001039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General Secretary,</w:t>
      </w:r>
    </w:p>
    <w:p w:rsidR="0001039C" w:rsidRPr="00134365" w:rsidRDefault="00325237" w:rsidP="0001039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SNEA CHQ</w:t>
      </w:r>
      <w:r w:rsidR="00D77749" w:rsidRPr="00134365">
        <w:rPr>
          <w:rFonts w:asciiTheme="minorHAnsi" w:hAnsiTheme="minorHAnsi" w:cstheme="minorHAnsi"/>
          <w:bCs/>
        </w:rPr>
        <w:t>.</w:t>
      </w:r>
    </w:p>
    <w:p w:rsidR="00134365" w:rsidRPr="00134365" w:rsidRDefault="00134365" w:rsidP="00134365">
      <w:pPr>
        <w:jc w:val="both"/>
        <w:rPr>
          <w:rFonts w:asciiTheme="minorHAnsi" w:hAnsiTheme="minorHAnsi" w:cstheme="minorHAnsi"/>
          <w:b/>
          <w:bCs/>
          <w:sz w:val="6"/>
          <w:szCs w:val="28"/>
        </w:rPr>
      </w:pPr>
    </w:p>
    <w:p w:rsidR="00325237" w:rsidRDefault="00325237" w:rsidP="008E1FC0">
      <w:pPr>
        <w:ind w:firstLine="720"/>
        <w:jc w:val="both"/>
        <w:rPr>
          <w:rFonts w:asciiTheme="minorHAnsi" w:hAnsiTheme="minorHAnsi" w:cstheme="minorHAnsi"/>
          <w:b/>
          <w:bCs/>
          <w:szCs w:val="28"/>
        </w:rPr>
      </w:pPr>
    </w:p>
    <w:p w:rsidR="00325237" w:rsidRPr="001A76D7" w:rsidRDefault="0001039C" w:rsidP="008E1FC0">
      <w:pPr>
        <w:ind w:firstLine="720"/>
        <w:jc w:val="both"/>
        <w:rPr>
          <w:rFonts w:asciiTheme="minorHAnsi" w:hAnsiTheme="minorHAnsi" w:cs="Calibri"/>
          <w:b/>
          <w:i/>
          <w:color w:val="FF0000"/>
          <w:szCs w:val="28"/>
        </w:rPr>
      </w:pPr>
      <w:r w:rsidRPr="001A76D7">
        <w:rPr>
          <w:rFonts w:asciiTheme="minorHAnsi" w:hAnsiTheme="minorHAnsi" w:cstheme="minorHAnsi"/>
          <w:b/>
          <w:bCs/>
          <w:i/>
          <w:color w:val="FF0000"/>
          <w:szCs w:val="28"/>
        </w:rPr>
        <w:t xml:space="preserve">Sub: </w:t>
      </w:r>
      <w:r w:rsidR="009E6A77" w:rsidRPr="001A76D7">
        <w:rPr>
          <w:rFonts w:asciiTheme="minorHAnsi" w:hAnsiTheme="minorHAnsi" w:cstheme="minorHAnsi"/>
          <w:b/>
          <w:bCs/>
          <w:i/>
          <w:color w:val="FF0000"/>
          <w:szCs w:val="28"/>
        </w:rPr>
        <w:t xml:space="preserve">Protest for </w:t>
      </w:r>
      <w:r w:rsidR="00325237" w:rsidRPr="001A76D7">
        <w:rPr>
          <w:rFonts w:asciiTheme="minorHAnsi" w:hAnsiTheme="minorHAnsi" w:cstheme="minorHAnsi"/>
          <w:b/>
          <w:bCs/>
          <w:i/>
          <w:color w:val="FF0000"/>
          <w:szCs w:val="28"/>
        </w:rPr>
        <w:t>Transfer</w:t>
      </w:r>
      <w:r w:rsidR="009E6A77" w:rsidRPr="001A76D7">
        <w:rPr>
          <w:rFonts w:asciiTheme="minorHAnsi" w:hAnsiTheme="minorHAnsi" w:cstheme="minorHAnsi"/>
          <w:b/>
          <w:bCs/>
          <w:i/>
          <w:color w:val="FF0000"/>
          <w:szCs w:val="28"/>
        </w:rPr>
        <w:t xml:space="preserve"> proposal</w:t>
      </w:r>
      <w:r w:rsidR="00325237" w:rsidRPr="001A76D7">
        <w:rPr>
          <w:rFonts w:asciiTheme="minorHAnsi" w:hAnsiTheme="minorHAnsi" w:cstheme="minorHAnsi"/>
          <w:b/>
          <w:bCs/>
          <w:i/>
          <w:color w:val="FF0000"/>
          <w:szCs w:val="28"/>
        </w:rPr>
        <w:t xml:space="preserve"> </w:t>
      </w:r>
      <w:r w:rsidR="009E6A77" w:rsidRPr="001A76D7">
        <w:rPr>
          <w:rFonts w:asciiTheme="minorHAnsi" w:hAnsiTheme="minorHAnsi" w:cstheme="minorHAnsi"/>
          <w:b/>
          <w:bCs/>
          <w:i/>
          <w:color w:val="FF0000"/>
          <w:szCs w:val="28"/>
        </w:rPr>
        <w:t xml:space="preserve">for </w:t>
      </w:r>
      <w:r w:rsidR="00325237" w:rsidRPr="001A76D7">
        <w:rPr>
          <w:rFonts w:asciiTheme="minorHAnsi" w:hAnsiTheme="minorHAnsi" w:cstheme="minorHAnsi"/>
          <w:b/>
          <w:bCs/>
          <w:i/>
          <w:color w:val="FF0000"/>
          <w:szCs w:val="28"/>
        </w:rPr>
        <w:t>SDE/ AGMs from Karnataka</w:t>
      </w:r>
      <w:r w:rsidR="00AB1E3C" w:rsidRPr="001A76D7">
        <w:rPr>
          <w:rFonts w:asciiTheme="minorHAnsi" w:hAnsiTheme="minorHAnsi" w:cstheme="minorHAnsi"/>
          <w:b/>
          <w:bCs/>
          <w:i/>
          <w:color w:val="FF0000"/>
          <w:szCs w:val="28"/>
        </w:rPr>
        <w:t xml:space="preserve"> </w:t>
      </w:r>
      <w:r w:rsidR="00554F9A" w:rsidRPr="001A76D7">
        <w:rPr>
          <w:rFonts w:asciiTheme="minorHAnsi" w:hAnsiTheme="minorHAnsi" w:cstheme="minorHAnsi"/>
          <w:b/>
          <w:bCs/>
          <w:i/>
          <w:color w:val="FF0000"/>
          <w:szCs w:val="28"/>
        </w:rPr>
        <w:t>de</w:t>
      </w:r>
      <w:r w:rsidR="00A36BF7">
        <w:rPr>
          <w:rFonts w:asciiTheme="minorHAnsi" w:hAnsiTheme="minorHAnsi" w:cstheme="minorHAnsi"/>
          <w:b/>
          <w:bCs/>
          <w:i/>
          <w:color w:val="FF0000"/>
          <w:szCs w:val="28"/>
        </w:rPr>
        <w:t>ficit</w:t>
      </w:r>
      <w:r w:rsidR="00554F9A" w:rsidRPr="001A76D7">
        <w:rPr>
          <w:rFonts w:asciiTheme="minorHAnsi" w:hAnsiTheme="minorHAnsi" w:cstheme="minorHAnsi"/>
          <w:b/>
          <w:bCs/>
          <w:i/>
          <w:color w:val="FF0000"/>
          <w:szCs w:val="28"/>
        </w:rPr>
        <w:t xml:space="preserve"> circle </w:t>
      </w:r>
      <w:r w:rsidR="004563E9" w:rsidRPr="001A76D7">
        <w:rPr>
          <w:rFonts w:asciiTheme="minorHAnsi" w:hAnsiTheme="minorHAnsi" w:cs="Calibri"/>
          <w:b/>
          <w:i/>
          <w:color w:val="FF0000"/>
          <w:szCs w:val="28"/>
        </w:rPr>
        <w:t>reg</w:t>
      </w:r>
      <w:r w:rsidR="00D77749" w:rsidRPr="001A76D7">
        <w:rPr>
          <w:rFonts w:asciiTheme="minorHAnsi" w:hAnsiTheme="minorHAnsi" w:cs="Calibri"/>
          <w:b/>
          <w:i/>
          <w:color w:val="FF0000"/>
          <w:szCs w:val="28"/>
        </w:rPr>
        <w:t>.</w:t>
      </w:r>
    </w:p>
    <w:p w:rsidR="00325237" w:rsidRDefault="00325237" w:rsidP="008E1FC0">
      <w:pPr>
        <w:ind w:firstLine="720"/>
        <w:jc w:val="both"/>
        <w:rPr>
          <w:rFonts w:asciiTheme="minorHAnsi" w:hAnsiTheme="minorHAnsi" w:cs="Calibri"/>
          <w:b/>
          <w:szCs w:val="28"/>
        </w:rPr>
      </w:pPr>
    </w:p>
    <w:p w:rsidR="00325237" w:rsidRDefault="00325237" w:rsidP="008E1FC0">
      <w:pPr>
        <w:ind w:firstLine="720"/>
        <w:jc w:val="both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Sir</w:t>
      </w:r>
      <w:r w:rsidRPr="00325237">
        <w:rPr>
          <w:rFonts w:asciiTheme="minorHAnsi" w:hAnsiTheme="minorHAnsi" w:cs="Calibri"/>
          <w:szCs w:val="28"/>
        </w:rPr>
        <w:t xml:space="preserve">, </w:t>
      </w:r>
    </w:p>
    <w:p w:rsidR="00325237" w:rsidRPr="00325237" w:rsidRDefault="00325237" w:rsidP="00FE10E8">
      <w:pPr>
        <w:ind w:left="720" w:firstLine="720"/>
        <w:jc w:val="both"/>
        <w:rPr>
          <w:rFonts w:asciiTheme="minorHAnsi" w:hAnsiTheme="minorHAnsi" w:cs="Calibri"/>
          <w:szCs w:val="28"/>
        </w:rPr>
      </w:pPr>
      <w:r w:rsidRPr="00325237">
        <w:rPr>
          <w:rFonts w:asciiTheme="minorHAnsi" w:hAnsiTheme="minorHAnsi" w:cs="Calibri"/>
          <w:szCs w:val="28"/>
        </w:rPr>
        <w:t xml:space="preserve">BSNL CO New Delhi has published </w:t>
      </w:r>
      <w:r>
        <w:rPr>
          <w:rFonts w:asciiTheme="minorHAnsi" w:hAnsiTheme="minorHAnsi" w:cs="Calibri"/>
          <w:szCs w:val="28"/>
        </w:rPr>
        <w:t xml:space="preserve">the list of </w:t>
      </w:r>
      <w:r w:rsidR="009038A0">
        <w:rPr>
          <w:rFonts w:asciiTheme="minorHAnsi" w:hAnsiTheme="minorHAnsi" w:cs="Calibri"/>
          <w:szCs w:val="28"/>
        </w:rPr>
        <w:t>SDE / AGMs who have completed 26 years of service in same Circle. Karnataka is shown under de</w:t>
      </w:r>
      <w:r w:rsidR="00A36BF7">
        <w:rPr>
          <w:rFonts w:asciiTheme="minorHAnsi" w:hAnsiTheme="minorHAnsi" w:cs="Calibri"/>
          <w:szCs w:val="28"/>
        </w:rPr>
        <w:t>ficit</w:t>
      </w:r>
      <w:r w:rsidR="009038A0">
        <w:rPr>
          <w:rFonts w:asciiTheme="minorHAnsi" w:hAnsiTheme="minorHAnsi" w:cs="Calibri"/>
          <w:szCs w:val="28"/>
        </w:rPr>
        <w:t xml:space="preserve"> circle but even then the Executives of Karnataka </w:t>
      </w:r>
      <w:r w:rsidR="007A32D4">
        <w:rPr>
          <w:rFonts w:asciiTheme="minorHAnsi" w:hAnsiTheme="minorHAnsi" w:cs="Calibri"/>
          <w:szCs w:val="28"/>
        </w:rPr>
        <w:t xml:space="preserve">circle </w:t>
      </w:r>
      <w:r w:rsidR="009038A0">
        <w:rPr>
          <w:rFonts w:asciiTheme="minorHAnsi" w:hAnsiTheme="minorHAnsi" w:cs="Calibri"/>
          <w:szCs w:val="28"/>
        </w:rPr>
        <w:t xml:space="preserve">who have completed 26 years of service are also asked to </w:t>
      </w:r>
      <w:r w:rsidR="007A32D4">
        <w:rPr>
          <w:rFonts w:asciiTheme="minorHAnsi" w:hAnsiTheme="minorHAnsi" w:cs="Calibri"/>
          <w:szCs w:val="28"/>
        </w:rPr>
        <w:t xml:space="preserve">opt for three </w:t>
      </w:r>
      <w:r w:rsidR="00A36BF7">
        <w:rPr>
          <w:rFonts w:asciiTheme="minorHAnsi" w:hAnsiTheme="minorHAnsi" w:cs="Calibri"/>
          <w:szCs w:val="28"/>
        </w:rPr>
        <w:t xml:space="preserve">deficit </w:t>
      </w:r>
      <w:r w:rsidR="007A32D4">
        <w:rPr>
          <w:rFonts w:asciiTheme="minorHAnsi" w:hAnsiTheme="minorHAnsi" w:cs="Calibri"/>
          <w:szCs w:val="28"/>
        </w:rPr>
        <w:t>circles</w:t>
      </w:r>
      <w:r w:rsidR="00FE10E8">
        <w:rPr>
          <w:rFonts w:asciiTheme="minorHAnsi" w:hAnsiTheme="minorHAnsi" w:cs="Calibri"/>
          <w:szCs w:val="28"/>
        </w:rPr>
        <w:t xml:space="preserve"> for transfer</w:t>
      </w:r>
      <w:r w:rsidR="00AB1CF3">
        <w:rPr>
          <w:rFonts w:asciiTheme="minorHAnsi" w:hAnsiTheme="minorHAnsi" w:cs="Calibri"/>
          <w:szCs w:val="28"/>
        </w:rPr>
        <w:t xml:space="preserve">. Where is the </w:t>
      </w:r>
      <w:r w:rsidR="00760F22">
        <w:rPr>
          <w:rFonts w:asciiTheme="minorHAnsi" w:hAnsiTheme="minorHAnsi" w:cs="Calibri"/>
          <w:szCs w:val="28"/>
        </w:rPr>
        <w:t>necessity</w:t>
      </w:r>
      <w:r w:rsidR="00674080">
        <w:rPr>
          <w:rFonts w:asciiTheme="minorHAnsi" w:hAnsiTheme="minorHAnsi" w:cs="Calibri"/>
          <w:szCs w:val="28"/>
        </w:rPr>
        <w:t xml:space="preserve"> of transferring Executives from the circl</w:t>
      </w:r>
      <w:r w:rsidR="00760F22">
        <w:rPr>
          <w:rFonts w:asciiTheme="minorHAnsi" w:hAnsiTheme="minorHAnsi" w:cs="Calibri"/>
          <w:szCs w:val="28"/>
        </w:rPr>
        <w:t>e</w:t>
      </w:r>
      <w:r w:rsidR="00674080">
        <w:rPr>
          <w:rFonts w:asciiTheme="minorHAnsi" w:hAnsiTheme="minorHAnsi" w:cs="Calibri"/>
          <w:szCs w:val="28"/>
        </w:rPr>
        <w:t xml:space="preserve"> which is already </w:t>
      </w:r>
      <w:r w:rsidR="00A36BF7">
        <w:rPr>
          <w:rFonts w:asciiTheme="minorHAnsi" w:hAnsiTheme="minorHAnsi" w:cs="Calibri"/>
          <w:szCs w:val="28"/>
        </w:rPr>
        <w:t>deficit</w:t>
      </w:r>
      <w:r w:rsidR="00674080">
        <w:rPr>
          <w:rFonts w:asciiTheme="minorHAnsi" w:hAnsiTheme="minorHAnsi" w:cs="Calibri"/>
          <w:szCs w:val="28"/>
        </w:rPr>
        <w:t xml:space="preserve"> and it </w:t>
      </w:r>
      <w:r w:rsidR="00A36BF7">
        <w:rPr>
          <w:rFonts w:asciiTheme="minorHAnsi" w:hAnsiTheme="minorHAnsi" w:cs="Calibri"/>
          <w:szCs w:val="28"/>
        </w:rPr>
        <w:t>leads to</w:t>
      </w:r>
      <w:r w:rsidR="00674080">
        <w:rPr>
          <w:rFonts w:asciiTheme="minorHAnsi" w:hAnsiTheme="minorHAnsi" w:cs="Calibri"/>
          <w:szCs w:val="28"/>
        </w:rPr>
        <w:t xml:space="preserve"> double displacement for </w:t>
      </w:r>
      <w:r w:rsidR="00AB1CF3">
        <w:rPr>
          <w:rFonts w:asciiTheme="minorHAnsi" w:hAnsiTheme="minorHAnsi" w:cs="Calibri"/>
          <w:szCs w:val="28"/>
        </w:rPr>
        <w:t xml:space="preserve">the </w:t>
      </w:r>
      <w:r w:rsidR="00A36BF7">
        <w:rPr>
          <w:rFonts w:asciiTheme="minorHAnsi" w:hAnsiTheme="minorHAnsi" w:cs="Calibri"/>
          <w:szCs w:val="28"/>
        </w:rPr>
        <w:t>deficit</w:t>
      </w:r>
      <w:r w:rsidR="00AB1CF3">
        <w:rPr>
          <w:rFonts w:asciiTheme="minorHAnsi" w:hAnsiTheme="minorHAnsi" w:cs="Calibri"/>
          <w:szCs w:val="28"/>
        </w:rPr>
        <w:t xml:space="preserve"> Circle</w:t>
      </w:r>
      <w:r w:rsidR="00674080">
        <w:rPr>
          <w:rFonts w:asciiTheme="minorHAnsi" w:hAnsiTheme="minorHAnsi" w:cs="Calibri"/>
          <w:szCs w:val="28"/>
        </w:rPr>
        <w:t xml:space="preserve"> executives. </w:t>
      </w:r>
      <w:r w:rsidR="00674080" w:rsidRPr="00762A2E">
        <w:rPr>
          <w:rFonts w:asciiTheme="minorHAnsi" w:hAnsiTheme="minorHAnsi" w:cs="Calibri"/>
          <w:szCs w:val="28"/>
          <w:highlight w:val="yellow"/>
        </w:rPr>
        <w:t xml:space="preserve">This may kindly be avoided </w:t>
      </w:r>
      <w:r w:rsidR="00760F22" w:rsidRPr="00762A2E">
        <w:rPr>
          <w:rFonts w:asciiTheme="minorHAnsi" w:hAnsiTheme="minorHAnsi" w:cs="Calibri"/>
          <w:szCs w:val="28"/>
          <w:highlight w:val="yellow"/>
        </w:rPr>
        <w:t xml:space="preserve">to save expenditure to BSNL on double transfer </w:t>
      </w:r>
      <w:r w:rsidR="00674080" w:rsidRPr="00762A2E">
        <w:rPr>
          <w:rFonts w:asciiTheme="minorHAnsi" w:hAnsiTheme="minorHAnsi" w:cs="Calibri"/>
          <w:szCs w:val="28"/>
          <w:highlight w:val="yellow"/>
        </w:rPr>
        <w:t xml:space="preserve">when BSNL is </w:t>
      </w:r>
      <w:r w:rsidR="00FE10E8" w:rsidRPr="00762A2E">
        <w:rPr>
          <w:rFonts w:asciiTheme="minorHAnsi" w:hAnsiTheme="minorHAnsi" w:cs="Calibri"/>
          <w:szCs w:val="28"/>
          <w:highlight w:val="yellow"/>
        </w:rPr>
        <w:t xml:space="preserve">already </w:t>
      </w:r>
      <w:r w:rsidR="00674080" w:rsidRPr="00762A2E">
        <w:rPr>
          <w:rFonts w:asciiTheme="minorHAnsi" w:hAnsiTheme="minorHAnsi" w:cs="Calibri"/>
          <w:szCs w:val="28"/>
          <w:highlight w:val="yellow"/>
        </w:rPr>
        <w:t xml:space="preserve">passing through </w:t>
      </w:r>
      <w:r w:rsidR="00760F22" w:rsidRPr="00762A2E">
        <w:rPr>
          <w:rFonts w:asciiTheme="minorHAnsi" w:hAnsiTheme="minorHAnsi" w:cs="Calibri"/>
          <w:szCs w:val="28"/>
          <w:highlight w:val="yellow"/>
        </w:rPr>
        <w:t>financial crunch.</w:t>
      </w:r>
      <w:r w:rsidR="00AB1CF3">
        <w:rPr>
          <w:rFonts w:asciiTheme="minorHAnsi" w:hAnsiTheme="minorHAnsi" w:cs="Calibri"/>
          <w:szCs w:val="28"/>
        </w:rPr>
        <w:t xml:space="preserve"> </w:t>
      </w:r>
    </w:p>
    <w:p w:rsidR="00EE16DA" w:rsidRDefault="00EE16DA" w:rsidP="00FE10E8">
      <w:pPr>
        <w:tabs>
          <w:tab w:val="left" w:pos="4095"/>
        </w:tabs>
        <w:ind w:left="720" w:firstLine="7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760F22" w:rsidRDefault="00760F22" w:rsidP="00FE10E8">
      <w:pPr>
        <w:tabs>
          <w:tab w:val="left" w:pos="4095"/>
        </w:tabs>
        <w:ind w:left="720" w:firstLine="72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Transferring of Executives from </w:t>
      </w:r>
      <w:r w:rsidR="00A36BF7">
        <w:rPr>
          <w:rFonts w:asciiTheme="minorHAnsi" w:hAnsiTheme="minorHAnsi" w:cs="Calibri"/>
          <w:szCs w:val="28"/>
        </w:rPr>
        <w:t>deficit</w:t>
      </w:r>
      <w:r>
        <w:rPr>
          <w:rFonts w:asciiTheme="minorHAnsi" w:hAnsiTheme="minorHAnsi" w:cs="Arial"/>
          <w:bCs/>
          <w:sz w:val="22"/>
          <w:szCs w:val="22"/>
        </w:rPr>
        <w:t xml:space="preserve"> Circles is highly de</w:t>
      </w:r>
      <w:r w:rsidR="0036135F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motivating and against </w:t>
      </w:r>
      <w:r w:rsidR="0036135F">
        <w:rPr>
          <w:rFonts w:asciiTheme="minorHAnsi" w:hAnsiTheme="minorHAnsi" w:cs="Arial"/>
          <w:bCs/>
          <w:sz w:val="22"/>
          <w:szCs w:val="22"/>
        </w:rPr>
        <w:t xml:space="preserve">in </w:t>
      </w:r>
      <w:r>
        <w:rPr>
          <w:rFonts w:asciiTheme="minorHAnsi" w:hAnsiTheme="minorHAnsi" w:cs="Arial"/>
          <w:bCs/>
          <w:sz w:val="22"/>
          <w:szCs w:val="22"/>
        </w:rPr>
        <w:t xml:space="preserve">the </w:t>
      </w:r>
      <w:r w:rsidR="0036135F">
        <w:rPr>
          <w:rFonts w:asciiTheme="minorHAnsi" w:hAnsiTheme="minorHAnsi" w:cs="Arial"/>
          <w:bCs/>
          <w:sz w:val="22"/>
          <w:szCs w:val="22"/>
        </w:rPr>
        <w:t>interest of the BSNL viability.</w:t>
      </w:r>
      <w:r w:rsidR="0075236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52369" w:rsidRPr="00752369">
        <w:rPr>
          <w:rFonts w:asciiTheme="minorHAnsi" w:hAnsiTheme="minorHAnsi" w:cs="Arial"/>
          <w:bCs/>
          <w:sz w:val="22"/>
          <w:szCs w:val="22"/>
          <w:highlight w:val="yellow"/>
        </w:rPr>
        <w:t xml:space="preserve">There are many ladies </w:t>
      </w:r>
      <w:r w:rsidR="000563D2">
        <w:rPr>
          <w:rFonts w:asciiTheme="minorHAnsi" w:hAnsiTheme="minorHAnsi" w:cs="Arial"/>
          <w:bCs/>
          <w:sz w:val="22"/>
          <w:szCs w:val="22"/>
          <w:highlight w:val="yellow"/>
        </w:rPr>
        <w:t xml:space="preserve">in this proposed list of transfer </w:t>
      </w:r>
      <w:r w:rsidR="00752369" w:rsidRPr="00752369">
        <w:rPr>
          <w:rFonts w:asciiTheme="minorHAnsi" w:hAnsiTheme="minorHAnsi" w:cs="Arial"/>
          <w:bCs/>
          <w:sz w:val="22"/>
          <w:szCs w:val="22"/>
          <w:highlight w:val="yellow"/>
        </w:rPr>
        <w:t xml:space="preserve">who have crossed their 50 years of age </w:t>
      </w:r>
      <w:r w:rsidR="004E3002">
        <w:rPr>
          <w:rFonts w:asciiTheme="minorHAnsi" w:hAnsiTheme="minorHAnsi" w:cs="Arial"/>
          <w:bCs/>
          <w:sz w:val="22"/>
          <w:szCs w:val="22"/>
          <w:highlight w:val="yellow"/>
        </w:rPr>
        <w:t xml:space="preserve">with health issues </w:t>
      </w:r>
      <w:r w:rsidR="00752369" w:rsidRPr="00752369">
        <w:rPr>
          <w:rFonts w:asciiTheme="minorHAnsi" w:hAnsiTheme="minorHAnsi" w:cs="Arial"/>
          <w:bCs/>
          <w:sz w:val="22"/>
          <w:szCs w:val="22"/>
          <w:highlight w:val="yellow"/>
        </w:rPr>
        <w:t>and it is difficult for them to work in other circles leaving their family.</w:t>
      </w:r>
    </w:p>
    <w:p w:rsidR="00FE10E8" w:rsidRDefault="00FE10E8" w:rsidP="00FE10E8">
      <w:pPr>
        <w:tabs>
          <w:tab w:val="left" w:pos="4095"/>
        </w:tabs>
        <w:ind w:left="720" w:firstLine="7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36135F" w:rsidRDefault="009E6A77" w:rsidP="00FE10E8">
      <w:pPr>
        <w:tabs>
          <w:tab w:val="left" w:pos="4095"/>
        </w:tabs>
        <w:ind w:left="720" w:firstLine="720"/>
        <w:jc w:val="both"/>
        <w:rPr>
          <w:rFonts w:asciiTheme="minorHAnsi" w:hAnsiTheme="minorHAnsi" w:cs="Arial"/>
          <w:bCs/>
          <w:sz w:val="22"/>
          <w:szCs w:val="22"/>
        </w:rPr>
      </w:pPr>
      <w:r w:rsidRPr="00A36BF7">
        <w:rPr>
          <w:rFonts w:asciiTheme="minorHAnsi" w:hAnsiTheme="minorHAnsi" w:cs="Arial"/>
          <w:bCs/>
          <w:sz w:val="22"/>
          <w:szCs w:val="22"/>
          <w:highlight w:val="yellow"/>
        </w:rPr>
        <w:t xml:space="preserve">SNEA Karnataka highly condemns the stand of the BSNL CO New Delhi </w:t>
      </w:r>
      <w:r w:rsidR="00FE10E8" w:rsidRPr="00A36BF7">
        <w:rPr>
          <w:rFonts w:asciiTheme="minorHAnsi" w:hAnsiTheme="minorHAnsi" w:cs="Arial"/>
          <w:bCs/>
          <w:sz w:val="22"/>
          <w:szCs w:val="22"/>
          <w:highlight w:val="yellow"/>
        </w:rPr>
        <w:t xml:space="preserve">on unwanted transfer proposal from </w:t>
      </w:r>
      <w:r w:rsidR="00A36BF7" w:rsidRPr="00A36BF7">
        <w:rPr>
          <w:rFonts w:asciiTheme="minorHAnsi" w:hAnsiTheme="minorHAnsi" w:cs="Calibri"/>
          <w:szCs w:val="28"/>
          <w:highlight w:val="yellow"/>
        </w:rPr>
        <w:t>deficit</w:t>
      </w:r>
      <w:r w:rsidR="00FE10E8" w:rsidRPr="00A36BF7">
        <w:rPr>
          <w:rFonts w:asciiTheme="minorHAnsi" w:hAnsiTheme="minorHAnsi" w:cs="Arial"/>
          <w:bCs/>
          <w:sz w:val="22"/>
          <w:szCs w:val="22"/>
          <w:highlight w:val="yellow"/>
        </w:rPr>
        <w:t xml:space="preserve"> circles.</w:t>
      </w:r>
    </w:p>
    <w:p w:rsidR="00FE10E8" w:rsidRDefault="00FE10E8" w:rsidP="00FE10E8">
      <w:pPr>
        <w:tabs>
          <w:tab w:val="left" w:pos="4095"/>
        </w:tabs>
        <w:ind w:left="720" w:firstLine="7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36135F" w:rsidRPr="00687D5C" w:rsidRDefault="0036135F" w:rsidP="00FE10E8">
      <w:pPr>
        <w:tabs>
          <w:tab w:val="left" w:pos="4095"/>
        </w:tabs>
        <w:ind w:left="720" w:firstLine="720"/>
        <w:jc w:val="both"/>
        <w:rPr>
          <w:rFonts w:asciiTheme="minorHAnsi" w:hAnsiTheme="minorHAnsi" w:cs="Arial"/>
          <w:b/>
          <w:bCs/>
          <w:i/>
          <w:color w:val="FF0000"/>
          <w:sz w:val="22"/>
          <w:szCs w:val="22"/>
        </w:rPr>
      </w:pPr>
      <w:r w:rsidRPr="00687D5C">
        <w:rPr>
          <w:rFonts w:asciiTheme="minorHAnsi" w:hAnsiTheme="minorHAnsi" w:cs="Arial"/>
          <w:b/>
          <w:bCs/>
          <w:i/>
          <w:color w:val="FF0000"/>
          <w:sz w:val="22"/>
          <w:szCs w:val="22"/>
        </w:rPr>
        <w:t xml:space="preserve">Hence from SNEA Karnataka appeals to CHQ SNEA for immediate intervention with BSNL CO New Delhi </w:t>
      </w:r>
      <w:r w:rsidR="00554F9A" w:rsidRPr="00687D5C">
        <w:rPr>
          <w:rFonts w:asciiTheme="minorHAnsi" w:hAnsiTheme="minorHAnsi" w:cs="Arial"/>
          <w:b/>
          <w:bCs/>
          <w:i/>
          <w:color w:val="FF0000"/>
          <w:sz w:val="22"/>
          <w:szCs w:val="22"/>
        </w:rPr>
        <w:t xml:space="preserve">for stopping of Executives transfer from </w:t>
      </w:r>
      <w:r w:rsidR="00A36BF7" w:rsidRPr="00A36BF7">
        <w:rPr>
          <w:rFonts w:asciiTheme="minorHAnsi" w:hAnsiTheme="minorHAnsi" w:cs="Calibri"/>
          <w:b/>
          <w:i/>
          <w:color w:val="FF0000"/>
          <w:szCs w:val="28"/>
        </w:rPr>
        <w:t>deficit</w:t>
      </w:r>
      <w:r w:rsidR="00554F9A" w:rsidRPr="00687D5C">
        <w:rPr>
          <w:rFonts w:asciiTheme="minorHAnsi" w:hAnsiTheme="minorHAnsi" w:cs="Arial"/>
          <w:b/>
          <w:bCs/>
          <w:i/>
          <w:color w:val="FF0000"/>
          <w:sz w:val="22"/>
          <w:szCs w:val="22"/>
        </w:rPr>
        <w:t xml:space="preserve"> circle please.</w:t>
      </w:r>
    </w:p>
    <w:p w:rsidR="0001039C" w:rsidRPr="00941F54" w:rsidRDefault="00AB45A8" w:rsidP="00AB45A8">
      <w:pPr>
        <w:tabs>
          <w:tab w:val="left" w:pos="4095"/>
        </w:tabs>
        <w:ind w:firstLine="72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B45A8">
        <w:rPr>
          <w:rFonts w:asciiTheme="minorHAnsi" w:hAnsiTheme="minorHAnsi" w:cs="Arial"/>
          <w:bCs/>
          <w:noProof/>
          <w:sz w:val="22"/>
          <w:szCs w:val="22"/>
          <w:lang w:val="en-IN" w:eastAsia="en-IN"/>
        </w:rPr>
        <w:drawing>
          <wp:inline distT="0" distB="0" distL="0" distR="0">
            <wp:extent cx="729180" cy="419100"/>
            <wp:effectExtent l="0" t="0" r="0" b="0"/>
            <wp:docPr id="2" name="Picture 0" descr="IMG-20200418-WA0003-removebg-previ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18-WA0003-removebg-preview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18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39C" w:rsidRPr="00941F54">
        <w:rPr>
          <w:rFonts w:asciiTheme="minorHAnsi" w:hAnsiTheme="minorHAnsi" w:cs="Arial"/>
          <w:bCs/>
          <w:sz w:val="22"/>
          <w:szCs w:val="22"/>
        </w:rPr>
        <w:tab/>
        <w:t>Thanking you.</w:t>
      </w:r>
      <w:r w:rsidRPr="00AB45A8">
        <w:rPr>
          <w:rFonts w:asciiTheme="minorHAnsi" w:hAnsiTheme="minorHAnsi"/>
          <w:noProof/>
          <w:lang w:val="en-IN" w:eastAsia="en-IN"/>
        </w:rPr>
        <w:t xml:space="preserve"> </w:t>
      </w:r>
      <w:r w:rsidR="0001039C" w:rsidRPr="00941F54">
        <w:rPr>
          <w:rFonts w:asciiTheme="minorHAnsi" w:hAnsiTheme="minorHAnsi" w:cs="Arial"/>
          <w:bCs/>
          <w:sz w:val="22"/>
          <w:szCs w:val="22"/>
        </w:rPr>
        <w:tab/>
      </w:r>
      <w:r w:rsidR="00752369">
        <w:rPr>
          <w:rFonts w:asciiTheme="minorHAnsi" w:hAnsiTheme="minorHAnsi" w:cs="Arial"/>
          <w:bCs/>
          <w:sz w:val="22"/>
          <w:szCs w:val="22"/>
        </w:rPr>
        <w:t xml:space="preserve">                                          </w:t>
      </w:r>
      <w:r w:rsidR="0001039C" w:rsidRPr="00941F54">
        <w:rPr>
          <w:rFonts w:asciiTheme="minorHAnsi" w:hAnsiTheme="minorHAnsi" w:cs="Arial"/>
          <w:bCs/>
          <w:sz w:val="22"/>
          <w:szCs w:val="22"/>
        </w:rPr>
        <w:t>Yours faithfully</w:t>
      </w:r>
    </w:p>
    <w:p w:rsidR="0001039C" w:rsidRPr="00941F54" w:rsidRDefault="0001039C" w:rsidP="0001039C">
      <w:pPr>
        <w:pStyle w:val="Heading3"/>
        <w:rPr>
          <w:rFonts w:asciiTheme="minorHAnsi" w:hAnsiTheme="minorHAnsi" w:cstheme="minorHAnsi"/>
          <w:b w:val="0"/>
          <w:sz w:val="24"/>
          <w:szCs w:val="24"/>
        </w:rPr>
      </w:pPr>
      <w:r w:rsidRPr="00941F54">
        <w:rPr>
          <w:rFonts w:asciiTheme="minorHAnsi" w:hAnsiTheme="minorHAnsi" w:cs="Arial"/>
          <w:bCs/>
          <w:sz w:val="22"/>
          <w:szCs w:val="22"/>
        </w:rPr>
        <w:tab/>
      </w:r>
      <w:r w:rsidRPr="00941F54">
        <w:rPr>
          <w:rFonts w:asciiTheme="minorHAnsi" w:hAnsiTheme="minorHAnsi" w:cs="Arial"/>
          <w:bCs/>
          <w:sz w:val="22"/>
          <w:szCs w:val="22"/>
        </w:rPr>
        <w:tab/>
      </w:r>
      <w:r w:rsidRPr="00941F54">
        <w:rPr>
          <w:rFonts w:asciiTheme="minorHAnsi" w:hAnsiTheme="minorHAnsi" w:cs="Arial"/>
          <w:bCs/>
          <w:sz w:val="22"/>
          <w:szCs w:val="22"/>
        </w:rPr>
        <w:tab/>
      </w:r>
      <w:r w:rsidRPr="00941F54">
        <w:rPr>
          <w:rFonts w:asciiTheme="minorHAnsi" w:hAnsiTheme="minorHAnsi" w:cs="Arial"/>
          <w:bCs/>
          <w:sz w:val="22"/>
          <w:szCs w:val="22"/>
        </w:rPr>
        <w:tab/>
      </w:r>
      <w:r w:rsidRPr="00941F54">
        <w:rPr>
          <w:rFonts w:asciiTheme="minorHAnsi" w:hAnsiTheme="minorHAnsi" w:cs="Arial"/>
          <w:bCs/>
          <w:sz w:val="22"/>
          <w:szCs w:val="22"/>
        </w:rPr>
        <w:tab/>
      </w:r>
      <w:r w:rsidRPr="00941F54">
        <w:rPr>
          <w:rFonts w:asciiTheme="minorHAnsi" w:hAnsiTheme="minorHAnsi" w:cs="Arial"/>
          <w:bCs/>
          <w:sz w:val="22"/>
          <w:szCs w:val="22"/>
        </w:rPr>
        <w:tab/>
      </w:r>
      <w:r w:rsidRPr="00941F54">
        <w:rPr>
          <w:rFonts w:asciiTheme="minorHAnsi" w:hAnsiTheme="minorHAnsi" w:cs="Arial"/>
          <w:bCs/>
          <w:sz w:val="22"/>
          <w:szCs w:val="22"/>
        </w:rPr>
        <w:tab/>
      </w:r>
      <w:r w:rsidRPr="00941F54">
        <w:rPr>
          <w:rFonts w:asciiTheme="minorHAnsi" w:hAnsiTheme="minorHAnsi" w:cs="Arial"/>
          <w:bCs/>
          <w:sz w:val="22"/>
          <w:szCs w:val="22"/>
        </w:rPr>
        <w:tab/>
      </w:r>
      <w:r w:rsidRPr="00941F54">
        <w:rPr>
          <w:rFonts w:asciiTheme="minorHAnsi" w:hAnsiTheme="minorHAnsi" w:cs="Arial"/>
          <w:bCs/>
          <w:sz w:val="22"/>
          <w:szCs w:val="22"/>
        </w:rPr>
        <w:tab/>
      </w:r>
      <w:r w:rsidRPr="00941F54">
        <w:rPr>
          <w:rFonts w:asciiTheme="minorHAnsi" w:hAnsiTheme="minorHAnsi" w:cs="Arial"/>
          <w:bCs/>
          <w:sz w:val="22"/>
          <w:szCs w:val="22"/>
        </w:rPr>
        <w:tab/>
      </w:r>
      <w:r w:rsidRPr="00941F54">
        <w:rPr>
          <w:rFonts w:asciiTheme="minorHAnsi" w:hAnsiTheme="minorHAnsi" w:cs="Arial"/>
          <w:bCs/>
          <w:sz w:val="22"/>
          <w:szCs w:val="22"/>
        </w:rPr>
        <w:tab/>
      </w:r>
      <w:r w:rsidRPr="00941F54">
        <w:rPr>
          <w:rFonts w:asciiTheme="minorHAnsi" w:hAnsiTheme="minorHAnsi" w:cstheme="minorHAnsi"/>
          <w:b w:val="0"/>
          <w:sz w:val="24"/>
          <w:szCs w:val="24"/>
        </w:rPr>
        <w:t xml:space="preserve">S P Jagadale </w:t>
      </w:r>
    </w:p>
    <w:p w:rsidR="0001039C" w:rsidRPr="00941F54" w:rsidRDefault="0001039C" w:rsidP="008930AF">
      <w:pPr>
        <w:pStyle w:val="Heading4"/>
        <w:ind w:left="4320" w:firstLine="720"/>
        <w:rPr>
          <w:rFonts w:asciiTheme="minorHAnsi" w:hAnsiTheme="minorHAnsi" w:cs="Arial"/>
          <w:bCs w:val="0"/>
          <w:sz w:val="22"/>
          <w:szCs w:val="22"/>
        </w:rPr>
      </w:pPr>
      <w:r w:rsidRPr="00941F54">
        <w:rPr>
          <w:rFonts w:asciiTheme="minorHAnsi" w:hAnsiTheme="minorHAnsi" w:cstheme="minorHAnsi"/>
          <w:b w:val="0"/>
          <w:bCs w:val="0"/>
        </w:rPr>
        <w:tab/>
        <w:t xml:space="preserve">    </w:t>
      </w:r>
      <w:r w:rsidR="00AB6F9C">
        <w:rPr>
          <w:rFonts w:asciiTheme="minorHAnsi" w:hAnsiTheme="minorHAnsi" w:cstheme="minorHAnsi"/>
          <w:b w:val="0"/>
          <w:bCs w:val="0"/>
        </w:rPr>
        <w:t xml:space="preserve">                             </w:t>
      </w:r>
      <w:r w:rsidRPr="00941F54">
        <w:rPr>
          <w:rFonts w:asciiTheme="minorHAnsi" w:hAnsiTheme="minorHAnsi" w:cstheme="minorHAnsi"/>
          <w:b w:val="0"/>
          <w:bCs w:val="0"/>
        </w:rPr>
        <w:t>Circle Secretary</w:t>
      </w:r>
      <w:r w:rsidR="008930AF" w:rsidRPr="00941F54">
        <w:rPr>
          <w:rFonts w:asciiTheme="minorHAnsi" w:hAnsiTheme="minorHAnsi" w:cstheme="minorHAnsi"/>
          <w:b w:val="0"/>
          <w:bCs w:val="0"/>
        </w:rPr>
        <w:t>, SNEA</w:t>
      </w:r>
    </w:p>
    <w:p w:rsidR="00CE03A9" w:rsidRDefault="00CE03A9" w:rsidP="00134365">
      <w:pPr>
        <w:jc w:val="both"/>
      </w:pPr>
    </w:p>
    <w:sectPr w:rsidR="00CE03A9" w:rsidSect="00134365">
      <w:pgSz w:w="12240" w:h="15840"/>
      <w:pgMar w:top="720" w:right="1183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D2" w:rsidRDefault="00A078D2" w:rsidP="00E25074">
      <w:r>
        <w:separator/>
      </w:r>
    </w:p>
  </w:endnote>
  <w:endnote w:type="continuationSeparator" w:id="0">
    <w:p w:rsidR="00A078D2" w:rsidRDefault="00A078D2" w:rsidP="00E2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D2" w:rsidRDefault="00A078D2" w:rsidP="00E25074">
      <w:r>
        <w:separator/>
      </w:r>
    </w:p>
  </w:footnote>
  <w:footnote w:type="continuationSeparator" w:id="0">
    <w:p w:rsidR="00A078D2" w:rsidRDefault="00A078D2" w:rsidP="00E2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B64"/>
    <w:multiLevelType w:val="hybridMultilevel"/>
    <w:tmpl w:val="8E5E1D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5A72"/>
    <w:multiLevelType w:val="hybridMultilevel"/>
    <w:tmpl w:val="BFC45BC2"/>
    <w:lvl w:ilvl="0" w:tplc="7D128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A010F9"/>
    <w:multiLevelType w:val="hybridMultilevel"/>
    <w:tmpl w:val="B5041156"/>
    <w:lvl w:ilvl="0" w:tplc="9AAADA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37B8"/>
    <w:multiLevelType w:val="hybridMultilevel"/>
    <w:tmpl w:val="B6FEB1BA"/>
    <w:lvl w:ilvl="0" w:tplc="EF403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42F3A"/>
    <w:multiLevelType w:val="hybridMultilevel"/>
    <w:tmpl w:val="8E5E1D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E7F60"/>
    <w:multiLevelType w:val="hybridMultilevel"/>
    <w:tmpl w:val="6BF891F0"/>
    <w:lvl w:ilvl="0" w:tplc="35F8D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52405"/>
    <w:multiLevelType w:val="hybridMultilevel"/>
    <w:tmpl w:val="06460CC8"/>
    <w:lvl w:ilvl="0" w:tplc="3CB43DF4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41DF5520"/>
    <w:multiLevelType w:val="hybridMultilevel"/>
    <w:tmpl w:val="0DEC72D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3363AAF"/>
    <w:multiLevelType w:val="hybridMultilevel"/>
    <w:tmpl w:val="B4B078F8"/>
    <w:lvl w:ilvl="0" w:tplc="78F25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57EC0"/>
    <w:multiLevelType w:val="hybridMultilevel"/>
    <w:tmpl w:val="E878F32E"/>
    <w:lvl w:ilvl="0" w:tplc="9028C99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C3F92"/>
    <w:multiLevelType w:val="hybridMultilevel"/>
    <w:tmpl w:val="08AE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D4FA8"/>
    <w:multiLevelType w:val="hybridMultilevel"/>
    <w:tmpl w:val="981857A0"/>
    <w:lvl w:ilvl="0" w:tplc="9B101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11782"/>
    <w:multiLevelType w:val="hybridMultilevel"/>
    <w:tmpl w:val="BC382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F7975"/>
    <w:multiLevelType w:val="hybridMultilevel"/>
    <w:tmpl w:val="6744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D1371"/>
    <w:rsid w:val="00001A4C"/>
    <w:rsid w:val="0001039C"/>
    <w:rsid w:val="00015CB2"/>
    <w:rsid w:val="00016D8E"/>
    <w:rsid w:val="0002205F"/>
    <w:rsid w:val="000258B5"/>
    <w:rsid w:val="00032176"/>
    <w:rsid w:val="00042979"/>
    <w:rsid w:val="000563D2"/>
    <w:rsid w:val="00071B08"/>
    <w:rsid w:val="00075B7C"/>
    <w:rsid w:val="00087F26"/>
    <w:rsid w:val="000A1366"/>
    <w:rsid w:val="000B0353"/>
    <w:rsid w:val="000C1917"/>
    <w:rsid w:val="000C7F80"/>
    <w:rsid w:val="000D009C"/>
    <w:rsid w:val="000D1A6D"/>
    <w:rsid w:val="000E19B4"/>
    <w:rsid w:val="000E3906"/>
    <w:rsid w:val="000E6876"/>
    <w:rsid w:val="000F0595"/>
    <w:rsid w:val="000F0EF9"/>
    <w:rsid w:val="000F7B48"/>
    <w:rsid w:val="00106EBB"/>
    <w:rsid w:val="00114BA9"/>
    <w:rsid w:val="00123AA3"/>
    <w:rsid w:val="00125DE1"/>
    <w:rsid w:val="00126B08"/>
    <w:rsid w:val="00134254"/>
    <w:rsid w:val="00134365"/>
    <w:rsid w:val="00145906"/>
    <w:rsid w:val="0015042B"/>
    <w:rsid w:val="001510C4"/>
    <w:rsid w:val="00153D22"/>
    <w:rsid w:val="00154BAB"/>
    <w:rsid w:val="00160C8E"/>
    <w:rsid w:val="00161B11"/>
    <w:rsid w:val="00163F4D"/>
    <w:rsid w:val="001645C9"/>
    <w:rsid w:val="00165269"/>
    <w:rsid w:val="00166EFB"/>
    <w:rsid w:val="0016724D"/>
    <w:rsid w:val="001744FB"/>
    <w:rsid w:val="00181CAE"/>
    <w:rsid w:val="00183AF9"/>
    <w:rsid w:val="00192FF0"/>
    <w:rsid w:val="00195291"/>
    <w:rsid w:val="0019685A"/>
    <w:rsid w:val="001A1412"/>
    <w:rsid w:val="001A6084"/>
    <w:rsid w:val="001A76D7"/>
    <w:rsid w:val="001E54B1"/>
    <w:rsid w:val="001F12A3"/>
    <w:rsid w:val="001F5F71"/>
    <w:rsid w:val="002153CF"/>
    <w:rsid w:val="00233142"/>
    <w:rsid w:val="00241341"/>
    <w:rsid w:val="00243093"/>
    <w:rsid w:val="0024312C"/>
    <w:rsid w:val="002458B6"/>
    <w:rsid w:val="00262DE3"/>
    <w:rsid w:val="00263B0C"/>
    <w:rsid w:val="0026574C"/>
    <w:rsid w:val="00272A07"/>
    <w:rsid w:val="0028500E"/>
    <w:rsid w:val="002907A1"/>
    <w:rsid w:val="002961C9"/>
    <w:rsid w:val="002A3F0D"/>
    <w:rsid w:val="002A540F"/>
    <w:rsid w:val="002B1AC7"/>
    <w:rsid w:val="002B1D6F"/>
    <w:rsid w:val="002B21A7"/>
    <w:rsid w:val="002B376F"/>
    <w:rsid w:val="002B6FA2"/>
    <w:rsid w:val="002C33A4"/>
    <w:rsid w:val="002C4F7F"/>
    <w:rsid w:val="002D19F9"/>
    <w:rsid w:val="002D4483"/>
    <w:rsid w:val="002E4139"/>
    <w:rsid w:val="002E62BE"/>
    <w:rsid w:val="002F30A8"/>
    <w:rsid w:val="002F5BE1"/>
    <w:rsid w:val="00307803"/>
    <w:rsid w:val="00325237"/>
    <w:rsid w:val="003258D2"/>
    <w:rsid w:val="00332E71"/>
    <w:rsid w:val="00334DDA"/>
    <w:rsid w:val="0033523A"/>
    <w:rsid w:val="0033619E"/>
    <w:rsid w:val="00345418"/>
    <w:rsid w:val="00351115"/>
    <w:rsid w:val="0036135F"/>
    <w:rsid w:val="003753B4"/>
    <w:rsid w:val="00375429"/>
    <w:rsid w:val="00375760"/>
    <w:rsid w:val="00375791"/>
    <w:rsid w:val="00375AD0"/>
    <w:rsid w:val="00380379"/>
    <w:rsid w:val="00381BAF"/>
    <w:rsid w:val="00381C93"/>
    <w:rsid w:val="00383351"/>
    <w:rsid w:val="003B20B8"/>
    <w:rsid w:val="003B3FE0"/>
    <w:rsid w:val="003B7D29"/>
    <w:rsid w:val="003C0960"/>
    <w:rsid w:val="003C1CB3"/>
    <w:rsid w:val="003C5D10"/>
    <w:rsid w:val="003D5CCC"/>
    <w:rsid w:val="003E2179"/>
    <w:rsid w:val="003F104C"/>
    <w:rsid w:val="003F215A"/>
    <w:rsid w:val="003F2FDD"/>
    <w:rsid w:val="003F51B8"/>
    <w:rsid w:val="003F59A8"/>
    <w:rsid w:val="004104CA"/>
    <w:rsid w:val="00412300"/>
    <w:rsid w:val="00423D03"/>
    <w:rsid w:val="00426190"/>
    <w:rsid w:val="00431362"/>
    <w:rsid w:val="00435E66"/>
    <w:rsid w:val="0044291F"/>
    <w:rsid w:val="00450310"/>
    <w:rsid w:val="00452C22"/>
    <w:rsid w:val="0045452D"/>
    <w:rsid w:val="004563E9"/>
    <w:rsid w:val="00456616"/>
    <w:rsid w:val="00457A4D"/>
    <w:rsid w:val="004634B8"/>
    <w:rsid w:val="00467AA5"/>
    <w:rsid w:val="00495342"/>
    <w:rsid w:val="004A55A8"/>
    <w:rsid w:val="004C4748"/>
    <w:rsid w:val="004D3024"/>
    <w:rsid w:val="004E01CA"/>
    <w:rsid w:val="004E3002"/>
    <w:rsid w:val="004F7BB0"/>
    <w:rsid w:val="00511E7D"/>
    <w:rsid w:val="0051552F"/>
    <w:rsid w:val="005158C1"/>
    <w:rsid w:val="00521958"/>
    <w:rsid w:val="00542DCC"/>
    <w:rsid w:val="00543FF7"/>
    <w:rsid w:val="00554F9A"/>
    <w:rsid w:val="005567D6"/>
    <w:rsid w:val="00557482"/>
    <w:rsid w:val="005666BB"/>
    <w:rsid w:val="0058088C"/>
    <w:rsid w:val="005827AC"/>
    <w:rsid w:val="005A0C47"/>
    <w:rsid w:val="005A11A9"/>
    <w:rsid w:val="005A76B7"/>
    <w:rsid w:val="005B1E59"/>
    <w:rsid w:val="005C3561"/>
    <w:rsid w:val="005D00E9"/>
    <w:rsid w:val="005D17F8"/>
    <w:rsid w:val="005D61FE"/>
    <w:rsid w:val="005E0715"/>
    <w:rsid w:val="005E50D5"/>
    <w:rsid w:val="005E7B0C"/>
    <w:rsid w:val="005F58E0"/>
    <w:rsid w:val="006024F0"/>
    <w:rsid w:val="006045CA"/>
    <w:rsid w:val="00605347"/>
    <w:rsid w:val="0060783A"/>
    <w:rsid w:val="00615ADD"/>
    <w:rsid w:val="00626641"/>
    <w:rsid w:val="00626659"/>
    <w:rsid w:val="00626C4A"/>
    <w:rsid w:val="0063310B"/>
    <w:rsid w:val="0063485E"/>
    <w:rsid w:val="00637187"/>
    <w:rsid w:val="0064541B"/>
    <w:rsid w:val="00647312"/>
    <w:rsid w:val="00654F8F"/>
    <w:rsid w:val="006668E9"/>
    <w:rsid w:val="006723DA"/>
    <w:rsid w:val="00674080"/>
    <w:rsid w:val="00676588"/>
    <w:rsid w:val="006817A0"/>
    <w:rsid w:val="00682D3B"/>
    <w:rsid w:val="00687D5C"/>
    <w:rsid w:val="00693562"/>
    <w:rsid w:val="00695544"/>
    <w:rsid w:val="00695AEC"/>
    <w:rsid w:val="006A0BA8"/>
    <w:rsid w:val="006A1F17"/>
    <w:rsid w:val="006B177C"/>
    <w:rsid w:val="006B189F"/>
    <w:rsid w:val="006C3590"/>
    <w:rsid w:val="006D400B"/>
    <w:rsid w:val="006D56B8"/>
    <w:rsid w:val="006E6BBC"/>
    <w:rsid w:val="006F4413"/>
    <w:rsid w:val="00700F4A"/>
    <w:rsid w:val="0070158A"/>
    <w:rsid w:val="00704A50"/>
    <w:rsid w:val="00713909"/>
    <w:rsid w:val="007221D0"/>
    <w:rsid w:val="007258DD"/>
    <w:rsid w:val="0073233A"/>
    <w:rsid w:val="007336D1"/>
    <w:rsid w:val="00734B9F"/>
    <w:rsid w:val="00742C75"/>
    <w:rsid w:val="00750F01"/>
    <w:rsid w:val="00751954"/>
    <w:rsid w:val="00752369"/>
    <w:rsid w:val="00760F22"/>
    <w:rsid w:val="00762A2E"/>
    <w:rsid w:val="00772AAB"/>
    <w:rsid w:val="00772D8D"/>
    <w:rsid w:val="00783660"/>
    <w:rsid w:val="00783C67"/>
    <w:rsid w:val="00793BC9"/>
    <w:rsid w:val="0079448B"/>
    <w:rsid w:val="007A32D4"/>
    <w:rsid w:val="007B115C"/>
    <w:rsid w:val="007C1246"/>
    <w:rsid w:val="007C32C0"/>
    <w:rsid w:val="007C3679"/>
    <w:rsid w:val="007F123B"/>
    <w:rsid w:val="007F7A66"/>
    <w:rsid w:val="007F7E78"/>
    <w:rsid w:val="00805FFB"/>
    <w:rsid w:val="00807836"/>
    <w:rsid w:val="00815CFF"/>
    <w:rsid w:val="00821693"/>
    <w:rsid w:val="008256A2"/>
    <w:rsid w:val="008313EF"/>
    <w:rsid w:val="00833813"/>
    <w:rsid w:val="0083396B"/>
    <w:rsid w:val="00836832"/>
    <w:rsid w:val="00857820"/>
    <w:rsid w:val="00860767"/>
    <w:rsid w:val="00860F15"/>
    <w:rsid w:val="00865E9C"/>
    <w:rsid w:val="00870FA9"/>
    <w:rsid w:val="0087173F"/>
    <w:rsid w:val="0087545B"/>
    <w:rsid w:val="00884745"/>
    <w:rsid w:val="0088500D"/>
    <w:rsid w:val="008853D5"/>
    <w:rsid w:val="008930AF"/>
    <w:rsid w:val="008935DE"/>
    <w:rsid w:val="008A1062"/>
    <w:rsid w:val="008C0E92"/>
    <w:rsid w:val="008C3965"/>
    <w:rsid w:val="008C4120"/>
    <w:rsid w:val="008C5CF3"/>
    <w:rsid w:val="008D270D"/>
    <w:rsid w:val="008E1FC0"/>
    <w:rsid w:val="008E52E2"/>
    <w:rsid w:val="008E6E57"/>
    <w:rsid w:val="009038A0"/>
    <w:rsid w:val="0091021C"/>
    <w:rsid w:val="00910AAE"/>
    <w:rsid w:val="00910D32"/>
    <w:rsid w:val="0091450A"/>
    <w:rsid w:val="0091782B"/>
    <w:rsid w:val="00920240"/>
    <w:rsid w:val="00923BA3"/>
    <w:rsid w:val="0093674E"/>
    <w:rsid w:val="00937DA2"/>
    <w:rsid w:val="00941F54"/>
    <w:rsid w:val="00945CDE"/>
    <w:rsid w:val="00960B41"/>
    <w:rsid w:val="00964D62"/>
    <w:rsid w:val="00974802"/>
    <w:rsid w:val="0098060E"/>
    <w:rsid w:val="009A15CF"/>
    <w:rsid w:val="009B0B7B"/>
    <w:rsid w:val="009B138B"/>
    <w:rsid w:val="009D32FB"/>
    <w:rsid w:val="009D609D"/>
    <w:rsid w:val="009E0953"/>
    <w:rsid w:val="009E1E1A"/>
    <w:rsid w:val="009E6A77"/>
    <w:rsid w:val="00A078D2"/>
    <w:rsid w:val="00A113DB"/>
    <w:rsid w:val="00A1654F"/>
    <w:rsid w:val="00A2624B"/>
    <w:rsid w:val="00A27B2F"/>
    <w:rsid w:val="00A27E1E"/>
    <w:rsid w:val="00A32AD0"/>
    <w:rsid w:val="00A3547E"/>
    <w:rsid w:val="00A36BF7"/>
    <w:rsid w:val="00A37366"/>
    <w:rsid w:val="00A602E4"/>
    <w:rsid w:val="00A60438"/>
    <w:rsid w:val="00A64B04"/>
    <w:rsid w:val="00A652D9"/>
    <w:rsid w:val="00A6635D"/>
    <w:rsid w:val="00A763CB"/>
    <w:rsid w:val="00A86982"/>
    <w:rsid w:val="00A910BF"/>
    <w:rsid w:val="00A942D6"/>
    <w:rsid w:val="00AA70E3"/>
    <w:rsid w:val="00AB1CF3"/>
    <w:rsid w:val="00AB1E3C"/>
    <w:rsid w:val="00AB24A1"/>
    <w:rsid w:val="00AB45A8"/>
    <w:rsid w:val="00AB5C87"/>
    <w:rsid w:val="00AB6555"/>
    <w:rsid w:val="00AB6F9C"/>
    <w:rsid w:val="00AC57EA"/>
    <w:rsid w:val="00AD1371"/>
    <w:rsid w:val="00AE1EE2"/>
    <w:rsid w:val="00AF3E41"/>
    <w:rsid w:val="00AF569D"/>
    <w:rsid w:val="00AF6816"/>
    <w:rsid w:val="00AF7234"/>
    <w:rsid w:val="00B01A20"/>
    <w:rsid w:val="00B0408B"/>
    <w:rsid w:val="00B16143"/>
    <w:rsid w:val="00B36BE5"/>
    <w:rsid w:val="00B64AAA"/>
    <w:rsid w:val="00B8061A"/>
    <w:rsid w:val="00B80B22"/>
    <w:rsid w:val="00B80F7E"/>
    <w:rsid w:val="00B8693C"/>
    <w:rsid w:val="00B86D75"/>
    <w:rsid w:val="00B90B55"/>
    <w:rsid w:val="00BA3F19"/>
    <w:rsid w:val="00BB1F2A"/>
    <w:rsid w:val="00BB5DD5"/>
    <w:rsid w:val="00BD17BE"/>
    <w:rsid w:val="00BD6CAD"/>
    <w:rsid w:val="00BE4B51"/>
    <w:rsid w:val="00BF0F27"/>
    <w:rsid w:val="00BF5B5B"/>
    <w:rsid w:val="00BF75F1"/>
    <w:rsid w:val="00C022D9"/>
    <w:rsid w:val="00C04219"/>
    <w:rsid w:val="00C15F84"/>
    <w:rsid w:val="00C20E43"/>
    <w:rsid w:val="00C212A3"/>
    <w:rsid w:val="00C21637"/>
    <w:rsid w:val="00C308E8"/>
    <w:rsid w:val="00C32ECC"/>
    <w:rsid w:val="00C45CDA"/>
    <w:rsid w:val="00C61F34"/>
    <w:rsid w:val="00C86583"/>
    <w:rsid w:val="00C909CB"/>
    <w:rsid w:val="00CB2C04"/>
    <w:rsid w:val="00CC0376"/>
    <w:rsid w:val="00CC2F55"/>
    <w:rsid w:val="00CC36E5"/>
    <w:rsid w:val="00CC69E8"/>
    <w:rsid w:val="00CE03A9"/>
    <w:rsid w:val="00CE470E"/>
    <w:rsid w:val="00CF7AEA"/>
    <w:rsid w:val="00CF7C34"/>
    <w:rsid w:val="00D03E00"/>
    <w:rsid w:val="00D04446"/>
    <w:rsid w:val="00D04DE2"/>
    <w:rsid w:val="00D12D50"/>
    <w:rsid w:val="00D133F3"/>
    <w:rsid w:val="00D165C1"/>
    <w:rsid w:val="00D16DD9"/>
    <w:rsid w:val="00D2228D"/>
    <w:rsid w:val="00D22C79"/>
    <w:rsid w:val="00D245C1"/>
    <w:rsid w:val="00D31DAE"/>
    <w:rsid w:val="00D32A55"/>
    <w:rsid w:val="00D36631"/>
    <w:rsid w:val="00D36694"/>
    <w:rsid w:val="00D36A2A"/>
    <w:rsid w:val="00D454F9"/>
    <w:rsid w:val="00D55B9E"/>
    <w:rsid w:val="00D605AA"/>
    <w:rsid w:val="00D611C4"/>
    <w:rsid w:val="00D62784"/>
    <w:rsid w:val="00D77749"/>
    <w:rsid w:val="00D87929"/>
    <w:rsid w:val="00D95364"/>
    <w:rsid w:val="00DA74A5"/>
    <w:rsid w:val="00DB2824"/>
    <w:rsid w:val="00DC1816"/>
    <w:rsid w:val="00DC401C"/>
    <w:rsid w:val="00DC78C3"/>
    <w:rsid w:val="00DD02A2"/>
    <w:rsid w:val="00DE7963"/>
    <w:rsid w:val="00DF188D"/>
    <w:rsid w:val="00DF6454"/>
    <w:rsid w:val="00E03F01"/>
    <w:rsid w:val="00E05218"/>
    <w:rsid w:val="00E07911"/>
    <w:rsid w:val="00E107D7"/>
    <w:rsid w:val="00E10A3D"/>
    <w:rsid w:val="00E16B1B"/>
    <w:rsid w:val="00E24A28"/>
    <w:rsid w:val="00E25074"/>
    <w:rsid w:val="00E26A3E"/>
    <w:rsid w:val="00E27FC5"/>
    <w:rsid w:val="00E43498"/>
    <w:rsid w:val="00E5040D"/>
    <w:rsid w:val="00E51A51"/>
    <w:rsid w:val="00E628A4"/>
    <w:rsid w:val="00E70B4B"/>
    <w:rsid w:val="00E73556"/>
    <w:rsid w:val="00E806DE"/>
    <w:rsid w:val="00E87274"/>
    <w:rsid w:val="00E95D30"/>
    <w:rsid w:val="00EB23EE"/>
    <w:rsid w:val="00EB79A3"/>
    <w:rsid w:val="00EC2267"/>
    <w:rsid w:val="00EE16DA"/>
    <w:rsid w:val="00EE38E3"/>
    <w:rsid w:val="00EE4B02"/>
    <w:rsid w:val="00EE4DD5"/>
    <w:rsid w:val="00F022DF"/>
    <w:rsid w:val="00F053A6"/>
    <w:rsid w:val="00F12CE1"/>
    <w:rsid w:val="00F13A99"/>
    <w:rsid w:val="00F27D2F"/>
    <w:rsid w:val="00F327B5"/>
    <w:rsid w:val="00F41806"/>
    <w:rsid w:val="00F44893"/>
    <w:rsid w:val="00F50379"/>
    <w:rsid w:val="00F51F34"/>
    <w:rsid w:val="00F53190"/>
    <w:rsid w:val="00F54E20"/>
    <w:rsid w:val="00F72138"/>
    <w:rsid w:val="00F91D6F"/>
    <w:rsid w:val="00F973C1"/>
    <w:rsid w:val="00FB088A"/>
    <w:rsid w:val="00FB1E9F"/>
    <w:rsid w:val="00FB68B0"/>
    <w:rsid w:val="00FC08ED"/>
    <w:rsid w:val="00FC771C"/>
    <w:rsid w:val="00FE10E8"/>
    <w:rsid w:val="00FF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2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C4120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8C412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4120"/>
    <w:pPr>
      <w:jc w:val="center"/>
    </w:pPr>
    <w:rPr>
      <w:rFonts w:ascii="Bookman Old Style" w:hAnsi="Bookman Old Style"/>
      <w:bCs/>
      <w:sz w:val="36"/>
    </w:rPr>
  </w:style>
  <w:style w:type="paragraph" w:styleId="BalloonText">
    <w:name w:val="Balloon Text"/>
    <w:basedOn w:val="Normal"/>
    <w:semiHidden/>
    <w:rsid w:val="008C41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C4120"/>
    <w:pPr>
      <w:tabs>
        <w:tab w:val="left" w:pos="1425"/>
      </w:tabs>
      <w:ind w:right="-1080"/>
    </w:pPr>
  </w:style>
  <w:style w:type="table" w:styleId="TableGrid">
    <w:name w:val="Table Grid"/>
    <w:basedOn w:val="TableNormal"/>
    <w:uiPriority w:val="39"/>
    <w:rsid w:val="0087545B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0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7A6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039C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01039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1039C"/>
    <w:rPr>
      <w:rFonts w:ascii="Bookman Old Style" w:hAnsi="Bookman Old Style"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0D38-3A62-429B-B159-895FE7C7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SANCHAR NIGAM EXECUTIVES’ ASSOCIATION [INDIA]</vt:lpstr>
    </vt:vector>
  </TitlesOfParts>
  <Company>BSNL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SANCHAR NIGAM EXECUTIVES’ ASSOCIATION [INDIA]</dc:title>
  <dc:creator>JTO</dc:creator>
  <cp:lastModifiedBy>User 1</cp:lastModifiedBy>
  <cp:revision>37</cp:revision>
  <cp:lastPrinted>2020-02-17T08:46:00Z</cp:lastPrinted>
  <dcterms:created xsi:type="dcterms:W3CDTF">2020-02-17T10:11:00Z</dcterms:created>
  <dcterms:modified xsi:type="dcterms:W3CDTF">2022-02-01T18:56:00Z</dcterms:modified>
</cp:coreProperties>
</file>